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3DE97" w14:textId="77777777" w:rsidR="004D7629" w:rsidRDefault="00505220">
      <w:r>
        <w:t>BA5050</w:t>
      </w:r>
    </w:p>
    <w:p w14:paraId="109F0619" w14:textId="4BD3902C" w:rsidR="00505220" w:rsidRDefault="00505220">
      <w:r>
        <w:t>Act. 2.1- Financial statements</w:t>
      </w:r>
    </w:p>
    <w:p w14:paraId="0E4EC4F9" w14:textId="17A20E92" w:rsidR="00505220" w:rsidRDefault="00505220">
      <w:r>
        <w:t>Value 76pts</w:t>
      </w:r>
    </w:p>
    <w:p w14:paraId="3F15B4DB" w14:textId="3EC809C7" w:rsidR="00505220" w:rsidRDefault="00505220"/>
    <w:p w14:paraId="1DFC8402" w14:textId="77777777" w:rsidR="00505220" w:rsidRDefault="00505220" w:rsidP="00505220">
      <w:r>
        <w:t xml:space="preserve">Consider the information of the company Renew Inc. Found in the table below. Renew Inc. is a company dedicated to various service-oriented activities. </w:t>
      </w:r>
    </w:p>
    <w:p w14:paraId="7B60FB04" w14:textId="77777777" w:rsidR="00505220" w:rsidRDefault="00505220" w:rsidP="00505220">
      <w:r>
        <w:t xml:space="preserve">Prepare A statement of income and status (balance) based on the figures provided. </w:t>
      </w:r>
    </w:p>
    <w:p w14:paraId="528AD4CB" w14:textId="120B85CA" w:rsidR="00505220" w:rsidRDefault="00505220" w:rsidP="00505220">
      <w:pPr>
        <w:spacing w:after="0"/>
      </w:pPr>
      <w:r>
        <w:t xml:space="preserve">1. </w:t>
      </w:r>
      <w:r>
        <w:t xml:space="preserve">Complete </w:t>
      </w:r>
      <w:r>
        <w:t>income and expen</w:t>
      </w:r>
      <w:r>
        <w:t>ses statement</w:t>
      </w:r>
      <w:r>
        <w:t xml:space="preserve"> for the year ending on 31 December of the current period. </w:t>
      </w:r>
      <w:r>
        <w:t xml:space="preserve">      </w:t>
      </w:r>
      <w:r>
        <w:t>(30 points)</w:t>
      </w:r>
    </w:p>
    <w:p w14:paraId="331251D4" w14:textId="03E09223" w:rsidR="00505220" w:rsidRDefault="00505220" w:rsidP="00505220">
      <w:pPr>
        <w:spacing w:after="0"/>
      </w:pPr>
      <w:r>
        <w:t xml:space="preserve">2. The </w:t>
      </w:r>
      <w:r>
        <w:t>situation statement</w:t>
      </w:r>
      <w:r>
        <w:t xml:space="preserve"> as of 31 December of the current year. (30 points)</w:t>
      </w:r>
    </w:p>
    <w:p w14:paraId="0F84510A" w14:textId="53C81D62" w:rsidR="00505220" w:rsidRDefault="00505220" w:rsidP="00505220">
      <w:pPr>
        <w:spacing w:after="0"/>
      </w:pPr>
      <w:r>
        <w:t xml:space="preserve">3. Explain the income statement results and how they might influence the company's growth. </w:t>
      </w:r>
    </w:p>
    <w:p w14:paraId="60DA02F0" w14:textId="005D1F3E" w:rsidR="00505220" w:rsidRDefault="00505220" w:rsidP="00505220">
      <w:pPr>
        <w:spacing w:after="0"/>
      </w:pPr>
      <w:r>
        <w:t>(5 points)</w:t>
      </w:r>
    </w:p>
    <w:p w14:paraId="26AF919F" w14:textId="304C7624" w:rsidR="00505220" w:rsidRDefault="00505220" w:rsidP="00505220">
      <w:pPr>
        <w:spacing w:after="0"/>
      </w:pPr>
      <w:r>
        <w:t>4. Explain the reality that is revealed through the results obtained in the company's balance sheet.</w:t>
      </w:r>
      <w:r>
        <w:t xml:space="preserve">         </w:t>
      </w:r>
      <w:r>
        <w:t xml:space="preserve"> (5 points)</w:t>
      </w:r>
    </w:p>
    <w:p w14:paraId="1B2BF76E" w14:textId="628B9780" w:rsidR="00505220" w:rsidRDefault="00505220" w:rsidP="00505220">
      <w:pPr>
        <w:spacing w:after="0"/>
      </w:pPr>
      <w:r>
        <w:t xml:space="preserve">5. Explain the company's effectiveness in responding to its short-term (current liabilities) debts. (6 </w:t>
      </w:r>
      <w:r>
        <w:t>p</w:t>
      </w:r>
      <w:r>
        <w:t>ts)</w:t>
      </w:r>
    </w:p>
    <w:p w14:paraId="204001D6" w14:textId="52933DA4" w:rsidR="00505220" w:rsidRDefault="00505220" w:rsidP="00505220">
      <w:pPr>
        <w:spacing w:after="0"/>
      </w:pPr>
    </w:p>
    <w:p w14:paraId="75B0A0AE" w14:textId="141126D4" w:rsidR="00505220" w:rsidRDefault="00505220" w:rsidP="00505220">
      <w:pPr>
        <w:spacing w:after="0"/>
      </w:pPr>
    </w:p>
    <w:tbl>
      <w:tblPr>
        <w:tblW w:w="8974" w:type="dxa"/>
        <w:tblInd w:w="108" w:type="dxa"/>
        <w:tblLook w:val="04A0" w:firstRow="1" w:lastRow="0" w:firstColumn="1" w:lastColumn="0" w:noHBand="0" w:noVBand="1"/>
      </w:tblPr>
      <w:tblGrid>
        <w:gridCol w:w="6008"/>
        <w:gridCol w:w="1483"/>
        <w:gridCol w:w="1483"/>
      </w:tblGrid>
      <w:tr w:rsidR="00505220" w:rsidRPr="00080EC4" w14:paraId="3BD735F4" w14:textId="77777777" w:rsidTr="00BF5DD2">
        <w:trPr>
          <w:trHeight w:val="258"/>
        </w:trPr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4413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Accounts Payable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591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303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21440.00</w:t>
            </w:r>
          </w:p>
        </w:tc>
      </w:tr>
      <w:tr w:rsidR="00505220" w:rsidRPr="00080EC4" w14:paraId="0A81D4B1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A868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Accounts Receivable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284A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5950.00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09EE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63E781A6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4CFD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Accumulated Members Funds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B52B7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0F0E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23570.61</w:t>
            </w:r>
          </w:p>
        </w:tc>
      </w:tr>
      <w:tr w:rsidR="00505220" w:rsidRPr="00080EC4" w14:paraId="54BD1752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9725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Cash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381D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6925.44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989ED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3A6FBE42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496E7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Canteen Income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0E41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DB02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13950.00</w:t>
            </w:r>
          </w:p>
        </w:tc>
      </w:tr>
      <w:tr w:rsidR="00505220" w:rsidRPr="00080EC4" w14:paraId="5B1957D3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2BE58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Canteen Supplies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240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2000.00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6707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7709674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2326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Clothing and Equipment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5F6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5050.00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95407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24958278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2893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Coaching Clinics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7860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E712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1800.00</w:t>
            </w:r>
          </w:p>
        </w:tc>
      </w:tr>
      <w:tr w:rsidR="00505220" w:rsidRPr="00080EC4" w14:paraId="2AFF4E81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02C6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Computer Expenses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1CD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395.00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DB681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62328A81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63F6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Council Subsidy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E979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DFF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4500.00</w:t>
            </w:r>
          </w:p>
        </w:tc>
      </w:tr>
      <w:tr w:rsidR="00505220" w:rsidRPr="00080EC4" w14:paraId="209B6CC7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86D66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Donations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9C98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3A53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170.00</w:t>
            </w:r>
          </w:p>
        </w:tc>
      </w:tr>
      <w:tr w:rsidR="00505220" w:rsidRPr="00080EC4" w14:paraId="5CAA0DB8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D3FB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Electricity and Gas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F4D0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1932.00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A4FA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17416917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3246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080EC4">
              <w:rPr>
                <w:rFonts w:eastAsia="Times New Roman" w:cstheme="minorHAnsi"/>
              </w:rPr>
              <w:t>Facilty</w:t>
            </w:r>
            <w:proofErr w:type="spellEnd"/>
            <w:r w:rsidRPr="00080EC4">
              <w:rPr>
                <w:rFonts w:eastAsia="Times New Roman" w:cstheme="minorHAnsi"/>
              </w:rPr>
              <w:t xml:space="preserve"> Hire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668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D3E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1500.00</w:t>
            </w:r>
          </w:p>
        </w:tc>
      </w:tr>
      <w:tr w:rsidR="00505220" w:rsidRPr="00080EC4" w14:paraId="6861071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49DB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080EC4">
              <w:rPr>
                <w:rFonts w:eastAsia="Times New Roman" w:cstheme="minorHAnsi"/>
              </w:rPr>
              <w:t>Fundaising</w:t>
            </w:r>
            <w:proofErr w:type="spellEnd"/>
            <w:r w:rsidRPr="00080EC4">
              <w:rPr>
                <w:rFonts w:eastAsia="Times New Roman" w:cstheme="minorHAnsi"/>
              </w:rPr>
              <w:t xml:space="preserve"> Costs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40B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2600.00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2E8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176223C0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29CB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Fundraising Income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426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A51D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1280.00</w:t>
            </w:r>
          </w:p>
        </w:tc>
      </w:tr>
      <w:tr w:rsidR="00505220" w:rsidRPr="00080EC4" w14:paraId="70D304EA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24AE7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Furniture, Fixtures and Fittings at Cost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044B5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1600.00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87D7E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4512EAD4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8369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Game Fees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E3D77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F4C5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1950.00</w:t>
            </w:r>
          </w:p>
        </w:tc>
      </w:tr>
      <w:tr w:rsidR="00505220" w:rsidRPr="00080EC4" w14:paraId="0E251494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A8E0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HCF Health Fund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6556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CA1F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300.00</w:t>
            </w:r>
          </w:p>
        </w:tc>
      </w:tr>
      <w:tr w:rsidR="00505220" w:rsidRPr="00080EC4" w14:paraId="737C21D4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33B6C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 xml:space="preserve">Medibank </w:t>
            </w:r>
            <w:proofErr w:type="spellStart"/>
            <w:r w:rsidRPr="00080EC4">
              <w:rPr>
                <w:rFonts w:eastAsia="Times New Roman" w:cstheme="minorHAnsi"/>
              </w:rPr>
              <w:t>Helth</w:t>
            </w:r>
            <w:proofErr w:type="spellEnd"/>
            <w:r w:rsidRPr="00080EC4">
              <w:rPr>
                <w:rFonts w:eastAsia="Times New Roman" w:cstheme="minorHAnsi"/>
              </w:rPr>
              <w:t xml:space="preserve"> Fund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B66E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0030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0.00</w:t>
            </w:r>
          </w:p>
        </w:tc>
      </w:tr>
      <w:tr w:rsidR="00505220" w:rsidRPr="00080EC4" w14:paraId="3EE9987E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AD89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Membership Fees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53CA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B18F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24590.00</w:t>
            </w:r>
          </w:p>
        </w:tc>
      </w:tr>
      <w:tr w:rsidR="00505220" w:rsidRPr="00080EC4" w14:paraId="0E0B418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EEAC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Motor Vehicle at Cost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F3B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47900.00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3B93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0874DEF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C58B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Motor Vehicle Expenses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40F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1755.00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D511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1296EB3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8CD2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Office Equipment at Cost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5FFE6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2250.00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6E975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716B3699" w14:textId="77777777" w:rsidTr="00BF5DD2">
        <w:trPr>
          <w:trHeight w:val="258"/>
        </w:trPr>
        <w:tc>
          <w:tcPr>
            <w:tcW w:w="6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9D24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lastRenderedPageBreak/>
              <w:t>Photocopier Lease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42FA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220.00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1C95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092B47C9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8DCF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Postage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0C5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600.00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9D7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30916947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DA42A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Printing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B74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C8D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7EBD16B7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9BF6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Provision for Dep on Furniture, Fixtures and Fittings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1E0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07CE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425.02</w:t>
            </w:r>
          </w:p>
        </w:tc>
      </w:tr>
      <w:tr w:rsidR="00505220" w:rsidRPr="00080EC4" w14:paraId="16C73879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631E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Provision for Dep on Motor Vehicles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3A7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7C0F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21053.53</w:t>
            </w:r>
          </w:p>
        </w:tc>
      </w:tr>
      <w:tr w:rsidR="00505220" w:rsidRPr="00080EC4" w14:paraId="3804C472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E3872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Provision for Dep on Office Equipment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59F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FA07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713.22</w:t>
            </w:r>
          </w:p>
        </w:tc>
      </w:tr>
      <w:tr w:rsidR="00505220" w:rsidRPr="00080EC4" w14:paraId="5AC5B71D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2474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Provision for Dep on Sports Equipment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443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5D629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787.62</w:t>
            </w:r>
          </w:p>
        </w:tc>
      </w:tr>
      <w:tr w:rsidR="00505220" w:rsidRPr="00080EC4" w14:paraId="6F19AF3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B3AA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Rates</w:t>
            </w:r>
            <w:r w:rsidRPr="00A74F8D">
              <w:rPr>
                <w:rFonts w:eastAsia="Times New Roman" w:cstheme="minorHAnsi"/>
              </w:rPr>
              <w:t xml:space="preserve"> (Exp.)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F82AF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650.00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4C36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1F7553E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F900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Rent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14B3F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1500.00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65F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320443C6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B410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Repairs &amp; Renewals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5CB83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1490.00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4A9D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48412000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DB7E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Salaries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96570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40687.96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4C6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7F6098D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8143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Sales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C91FA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8E4D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10410.00</w:t>
            </w:r>
          </w:p>
        </w:tc>
      </w:tr>
      <w:tr w:rsidR="00505220" w:rsidRPr="00080EC4" w14:paraId="4B493836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91C2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Sponsorship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584F0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AD46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11000.00</w:t>
            </w:r>
          </w:p>
        </w:tc>
      </w:tr>
      <w:tr w:rsidR="00505220" w:rsidRPr="00080EC4" w14:paraId="6B39A724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4B07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Sport Equipment at Cost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3C77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2500.00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4A71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2822D74E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E106F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Staff Recruitment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2BA6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310F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2011D551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A906B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Stationery</w:t>
            </w:r>
            <w:r w:rsidRPr="00A74F8D">
              <w:rPr>
                <w:rFonts w:eastAsia="Times New Roman" w:cstheme="minorHAnsi"/>
              </w:rPr>
              <w:t xml:space="preserve"> (Exp.)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44D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494.00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4E27F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1B728166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3A39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Stock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869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250.00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CED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0A9FFCFA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F7BB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Superannuation</w:t>
            </w:r>
            <w:r w:rsidRPr="00A74F8D">
              <w:rPr>
                <w:rFonts w:eastAsia="Times New Roman" w:cstheme="minorHAnsi"/>
              </w:rPr>
              <w:t xml:space="preserve"> (Exp.)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73F5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2730.70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7298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24B23593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A86F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Superannuation Fund</w:t>
            </w:r>
            <w:r w:rsidRPr="00A74F8D">
              <w:rPr>
                <w:rFonts w:eastAsia="Times New Roman" w:cstheme="minorHAnsi"/>
              </w:rPr>
              <w:t xml:space="preserve"> (C. Liability)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28B34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44C5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3183.10</w:t>
            </w:r>
          </w:p>
        </w:tc>
      </w:tr>
      <w:tr w:rsidR="00505220" w:rsidRPr="00080EC4" w14:paraId="6E50EF11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E138E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Taxation</w:t>
            </w:r>
            <w:r w:rsidRPr="00A74F8D">
              <w:rPr>
                <w:rFonts w:eastAsia="Times New Roman" w:cstheme="minorHAnsi"/>
              </w:rPr>
              <w:t xml:space="preserve"> (C. Liability)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0F8C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22FB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0.00</w:t>
            </w:r>
          </w:p>
        </w:tc>
      </w:tr>
      <w:tr w:rsidR="00505220" w:rsidRPr="00080EC4" w14:paraId="3860239B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50FE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Telephones</w:t>
            </w:r>
            <w:r w:rsidRPr="00A74F8D">
              <w:rPr>
                <w:rFonts w:eastAsia="Times New Roman" w:cstheme="minorHAnsi"/>
              </w:rPr>
              <w:t xml:space="preserve"> Expense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FF6D0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1483.00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81E5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162BAD06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2BCFC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Travel &amp; Accommodation</w:t>
            </w:r>
            <w:r w:rsidRPr="00A74F8D">
              <w:rPr>
                <w:rFonts w:eastAsia="Times New Roman" w:cstheme="minorHAnsi"/>
              </w:rPr>
              <w:t xml:space="preserve"> Expense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8FAEC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11100.00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EE60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  <w:tr w:rsidR="00505220" w:rsidRPr="00080EC4" w14:paraId="3188E70F" w14:textId="77777777" w:rsidTr="00BF5DD2">
        <w:trPr>
          <w:trHeight w:val="258"/>
        </w:trPr>
        <w:tc>
          <w:tcPr>
            <w:tcW w:w="6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71FC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Venue Hire</w:t>
            </w:r>
            <w:r w:rsidRPr="00A74F8D">
              <w:rPr>
                <w:rFonts w:eastAsia="Times New Roman" w:cstheme="minorHAnsi"/>
              </w:rPr>
              <w:t xml:space="preserve"> Expense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89DE" w14:textId="77777777" w:rsidR="00505220" w:rsidRPr="00080EC4" w:rsidRDefault="00505220" w:rsidP="00BF5DD2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160.00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E1C3" w14:textId="77777777" w:rsidR="00505220" w:rsidRPr="00080EC4" w:rsidRDefault="00505220" w:rsidP="00BF5DD2">
            <w:pPr>
              <w:spacing w:after="0" w:line="240" w:lineRule="auto"/>
              <w:rPr>
                <w:rFonts w:eastAsia="Times New Roman" w:cstheme="minorHAnsi"/>
              </w:rPr>
            </w:pPr>
            <w:r w:rsidRPr="00080EC4">
              <w:rPr>
                <w:rFonts w:eastAsia="Times New Roman" w:cstheme="minorHAnsi"/>
              </w:rPr>
              <w:t> </w:t>
            </w:r>
          </w:p>
        </w:tc>
      </w:tr>
    </w:tbl>
    <w:p w14:paraId="710B50FB" w14:textId="6C14EF88" w:rsidR="00505220" w:rsidRDefault="00505220" w:rsidP="00505220">
      <w:pPr>
        <w:spacing w:after="0"/>
      </w:pPr>
    </w:p>
    <w:p w14:paraId="0FBBA243" w14:textId="6668B57A" w:rsidR="00505220" w:rsidRDefault="00505220" w:rsidP="00505220">
      <w:pPr>
        <w:pStyle w:val="ListParagraph"/>
        <w:spacing w:after="0"/>
      </w:pPr>
      <w:r>
        <w:t xml:space="preserve">Please present all the require balance statements. </w:t>
      </w:r>
      <w:bookmarkStart w:id="0" w:name="_GoBack"/>
      <w:bookmarkEnd w:id="0"/>
      <w:r>
        <w:t xml:space="preserve"> </w:t>
      </w:r>
    </w:p>
    <w:sectPr w:rsidR="005052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225B26"/>
    <w:multiLevelType w:val="hybridMultilevel"/>
    <w:tmpl w:val="D016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5220"/>
    <w:rsid w:val="004D7629"/>
    <w:rsid w:val="0050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AF607"/>
  <w15:chartTrackingRefBased/>
  <w15:docId w15:val="{44256C24-7B59-4671-9B48-056464CC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Eduardo Puntonet</cp:lastModifiedBy>
  <cp:revision>1</cp:revision>
  <dcterms:created xsi:type="dcterms:W3CDTF">2018-09-04T00:10:00Z</dcterms:created>
  <dcterms:modified xsi:type="dcterms:W3CDTF">2018-09-04T00:16:00Z</dcterms:modified>
</cp:coreProperties>
</file>